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F8" w:rsidRPr="002176F8" w:rsidRDefault="002176F8" w:rsidP="002176F8">
      <w:pPr>
        <w:pStyle w:val="00001"/>
        <w:jc w:val="center"/>
        <w:rPr>
          <w:b/>
          <w:color w:val="000000"/>
          <w:sz w:val="28"/>
          <w:szCs w:val="28"/>
        </w:rPr>
      </w:pPr>
      <w:r w:rsidRPr="002176F8">
        <w:rPr>
          <w:b/>
          <w:color w:val="000000"/>
          <w:sz w:val="28"/>
          <w:szCs w:val="28"/>
        </w:rPr>
        <w:t>RS 39:551.10</w:t>
      </w:r>
    </w:p>
    <w:p w:rsidR="002176F8" w:rsidRDefault="002176F8" w:rsidP="002176F8">
      <w:pPr>
        <w:pStyle w:val="00001"/>
        <w:rPr>
          <w:color w:val="000000"/>
        </w:rPr>
      </w:pPr>
    </w:p>
    <w:p w:rsidR="002176F8" w:rsidRDefault="002176F8" w:rsidP="002176F8">
      <w:pPr>
        <w:pStyle w:val="00001"/>
        <w:rPr>
          <w:color w:val="000000"/>
        </w:rPr>
      </w:pPr>
    </w:p>
    <w:p w:rsidR="002176F8" w:rsidRDefault="002176F8" w:rsidP="002176F8">
      <w:pPr>
        <w:pStyle w:val="00001"/>
        <w:rPr>
          <w:color w:val="000000"/>
        </w:rPr>
      </w:pPr>
    </w:p>
    <w:p w:rsidR="002176F8" w:rsidRDefault="002176F8" w:rsidP="002176F8">
      <w:pPr>
        <w:pStyle w:val="00001"/>
        <w:rPr>
          <w:color w:val="000000"/>
        </w:rPr>
      </w:pPr>
      <w:r>
        <w:rPr>
          <w:color w:val="000000"/>
        </w:rPr>
        <w:t>§551.10.  Jackson Parish Industrial District</w:t>
      </w:r>
    </w:p>
    <w:p w:rsidR="002176F8" w:rsidRDefault="002176F8" w:rsidP="002176F8">
      <w:pPr>
        <w:pStyle w:val="00002"/>
        <w:rPr>
          <w:color w:val="000000"/>
        </w:rPr>
      </w:pPr>
      <w:r>
        <w:rPr>
          <w:color w:val="000000"/>
        </w:rPr>
        <w:t>A.  The Jackson Parish Industrial District, referred to in this Section as the "district", is hereby created as a political subdivision of the state.  The boundaries of the district shall be coterminous with those of Jackson Parish.</w:t>
      </w:r>
    </w:p>
    <w:p w:rsidR="002176F8" w:rsidRDefault="002176F8" w:rsidP="002176F8">
      <w:pPr>
        <w:pStyle w:val="00002"/>
        <w:rPr>
          <w:color w:val="000000"/>
        </w:rPr>
      </w:pPr>
      <w:r>
        <w:rPr>
          <w:color w:val="000000"/>
        </w:rPr>
        <w:t>B.  The district shall be governed by a seven-member board of commissioners, referred to in this Section as the "board".  Each member of the board shall be a resident and qualified voter of the district during his term of office.  The board shall be composed of the mayor of the town of Jonesboro and six members appointed by the Jackson Parish Police Jury.  One of the appointed members shall be a member of the Jackson Parish Police Jury and may be the president of the police jury.</w:t>
      </w:r>
    </w:p>
    <w:p w:rsidR="002176F8" w:rsidRDefault="002176F8" w:rsidP="002176F8">
      <w:pPr>
        <w:pStyle w:val="00002"/>
        <w:rPr>
          <w:color w:val="000000"/>
        </w:rPr>
      </w:pPr>
      <w:r>
        <w:rPr>
          <w:color w:val="000000"/>
        </w:rPr>
        <w:t>C.(1)  The appointed members serving pursuant to Subsection B of this Section, except the member of the police jury, shall serve four-year terms after serving initial terms as provided in this Paragraph.  One member shall serve an initial term of two years; two members shall serve an initial term of three years; and two members shall serve an initial term of four years, as determined by lot at the first meeting of the board.</w:t>
      </w:r>
    </w:p>
    <w:p w:rsidR="002176F8" w:rsidRDefault="002176F8" w:rsidP="002176F8">
      <w:pPr>
        <w:pStyle w:val="00002"/>
        <w:rPr>
          <w:color w:val="000000"/>
        </w:rPr>
      </w:pPr>
      <w:r>
        <w:rPr>
          <w:color w:val="000000"/>
        </w:rPr>
        <w:t>(2)  The mayor of the town of Jonesboro and the member of the Jackson Parish Police Jury shall each serve during his term of office.</w:t>
      </w:r>
    </w:p>
    <w:p w:rsidR="002176F8" w:rsidRDefault="002176F8" w:rsidP="002176F8">
      <w:pPr>
        <w:pStyle w:val="00002"/>
        <w:rPr>
          <w:color w:val="000000"/>
        </w:rPr>
      </w:pPr>
      <w:r>
        <w:rPr>
          <w:color w:val="000000"/>
        </w:rPr>
        <w:t>(3)  The president of the Jackson Parish Police Jury in office on the effective date of this Paragraph shall continue to serve as a member of the board until a member of the Jackson Parish Police Jury is appointed pursuant to Subsection B of this Section.</w:t>
      </w:r>
    </w:p>
    <w:p w:rsidR="002176F8" w:rsidRDefault="002176F8" w:rsidP="002176F8">
      <w:pPr>
        <w:pStyle w:val="00002"/>
        <w:rPr>
          <w:color w:val="000000"/>
        </w:rPr>
      </w:pPr>
      <w:r>
        <w:rPr>
          <w:color w:val="000000"/>
        </w:rPr>
        <w:t>D.  Any vacancy in the membership of the board of commissioners occurring either by reason of the expiration of the term or by reason of death, resignation, or otherwise shall be filled for the remainder of the unexpired term, if any, and in the same manner as the original appointment.</w:t>
      </w:r>
    </w:p>
    <w:p w:rsidR="002176F8" w:rsidRDefault="002176F8" w:rsidP="002176F8">
      <w:pPr>
        <w:pStyle w:val="00002"/>
        <w:rPr>
          <w:color w:val="000000"/>
        </w:rPr>
      </w:pPr>
      <w:r>
        <w:rPr>
          <w:color w:val="000000"/>
        </w:rPr>
        <w:t>E.  Members of the board shall serve without compensation.</w:t>
      </w:r>
    </w:p>
    <w:p w:rsidR="002176F8" w:rsidRDefault="002176F8" w:rsidP="002176F8">
      <w:pPr>
        <w:pStyle w:val="00002"/>
        <w:rPr>
          <w:color w:val="000000"/>
        </w:rPr>
      </w:pPr>
      <w:r>
        <w:rPr>
          <w:color w:val="000000"/>
        </w:rPr>
        <w:t>F.  Any appointed member of the board may be removed for cause by the appointing authority.</w:t>
      </w:r>
    </w:p>
    <w:p w:rsidR="002176F8" w:rsidRDefault="002176F8" w:rsidP="002176F8">
      <w:pPr>
        <w:pStyle w:val="00002"/>
        <w:rPr>
          <w:color w:val="000000"/>
        </w:rPr>
      </w:pPr>
      <w:r>
        <w:rPr>
          <w:color w:val="000000"/>
        </w:rPr>
        <w:t>G.  The powers and duties conferred by the Constitution of Louisiana and laws of the state of Louisiana to industrial districts and the power to incur debt and issue bonds to encourage industrial enterprises, including but not limited to the provisions of R.S. 39:551.1 through 551.3, shall apply to the Jackson Parish Industrial District except as otherwise provided in this Section.</w:t>
      </w:r>
    </w:p>
    <w:p w:rsidR="002176F8" w:rsidRDefault="002176F8" w:rsidP="002176F8">
      <w:pPr>
        <w:pStyle w:val="00002"/>
        <w:rPr>
          <w:color w:val="000000"/>
        </w:rPr>
      </w:pPr>
      <w:r>
        <w:rPr>
          <w:color w:val="000000"/>
        </w:rPr>
        <w:t>Acts 2008, No. 246, §1, eff. June 17, 2008; Acts 2009, No. 56, §1, eff. June 16, 2009</w:t>
      </w:r>
    </w:p>
    <w:p w:rsidR="00477F35" w:rsidRDefault="00477F35"/>
    <w:sectPr w:rsidR="00477F35" w:rsidSect="00477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2176F8"/>
    <w:rsid w:val="002176F8"/>
    <w:rsid w:val="004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2176F8"/>
    <w:pPr>
      <w:spacing w:after="0" w:line="280" w:lineRule="atLeast"/>
      <w:ind w:hanging="720"/>
    </w:pPr>
    <w:rPr>
      <w:rFonts w:ascii="Times New Roman" w:eastAsia="Times New Roman" w:hAnsi="Times New Roman" w:cs="Times New Roman"/>
      <w:sz w:val="24"/>
      <w:szCs w:val="24"/>
    </w:rPr>
  </w:style>
  <w:style w:type="paragraph" w:customStyle="1" w:styleId="00002">
    <w:name w:val="00002"/>
    <w:basedOn w:val="Normal"/>
    <w:rsid w:val="002176F8"/>
    <w:pPr>
      <w:spacing w:after="0" w:line="280" w:lineRule="atLeast"/>
      <w:ind w:firstLine="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2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Zeno</dc:creator>
  <cp:keywords/>
  <dc:description/>
  <cp:lastModifiedBy>Nathaniel Zeno</cp:lastModifiedBy>
  <cp:revision>1</cp:revision>
  <dcterms:created xsi:type="dcterms:W3CDTF">2011-03-01T04:01:00Z</dcterms:created>
  <dcterms:modified xsi:type="dcterms:W3CDTF">2011-03-01T04:05:00Z</dcterms:modified>
</cp:coreProperties>
</file>